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09" w:rsidRDefault="00EC5C8E" w:rsidP="00EC5C8E">
      <w:pPr>
        <w:jc w:val="center"/>
        <w:rPr>
          <w:sz w:val="26"/>
        </w:rPr>
      </w:pPr>
      <w:r w:rsidRPr="00434A09">
        <w:rPr>
          <w:sz w:val="26"/>
        </w:rPr>
        <w:t xml:space="preserve">CUỘC THI VIẾT TÌM HIỂU VỀ BIÊN GIỚI TỈNH KON TUM VÀ 60 NĂM </w:t>
      </w:r>
    </w:p>
    <w:p w:rsidR="003B5388" w:rsidRDefault="00EC5C8E" w:rsidP="00EC5C8E">
      <w:pPr>
        <w:jc w:val="center"/>
      </w:pPr>
      <w:bookmarkStart w:id="0" w:name="_GoBack"/>
      <w:bookmarkEnd w:id="0"/>
      <w:r w:rsidRPr="00434A09">
        <w:rPr>
          <w:sz w:val="26"/>
        </w:rPr>
        <w:t>TRUYỀN THỐNG BỘ ĐỘI BIÊN PHÒNG TỈNH (08/10/1963 - 08/10/2023)</w:t>
      </w:r>
    </w:p>
    <w:p w:rsidR="00EC5C8E" w:rsidRDefault="00EC5C8E" w:rsidP="00EC5C8E">
      <w:pPr>
        <w:jc w:val="center"/>
      </w:pPr>
    </w:p>
    <w:p w:rsidR="00EC5C8E" w:rsidRPr="00E7112A" w:rsidRDefault="00EC5C8E" w:rsidP="00EC5C8E">
      <w:pPr>
        <w:jc w:val="center"/>
        <w:rPr>
          <w:b/>
        </w:rPr>
      </w:pPr>
      <w:r w:rsidRPr="00E7112A">
        <w:rPr>
          <w:b/>
        </w:rPr>
        <w:t>GỢI Ý</w:t>
      </w:r>
      <w:r w:rsidR="00E7112A" w:rsidRPr="00E7112A">
        <w:rPr>
          <w:b/>
        </w:rPr>
        <w:t xml:space="preserve"> NỘI DUNG TRẢ LỜI</w:t>
      </w:r>
      <w:r w:rsidRPr="00E7112A">
        <w:rPr>
          <w:b/>
        </w:rPr>
        <w:t xml:space="preserve"> </w:t>
      </w:r>
      <w:r w:rsidR="00615BC4">
        <w:rPr>
          <w:b/>
        </w:rPr>
        <w:t>CÁC CÂU HỎI CUỘC THI</w:t>
      </w:r>
    </w:p>
    <w:p w:rsidR="0050593D" w:rsidRDefault="0050593D" w:rsidP="00EC5C8E">
      <w:pPr>
        <w:jc w:val="center"/>
      </w:pPr>
    </w:p>
    <w:p w:rsidR="00FE539B" w:rsidRDefault="00E7112A" w:rsidP="00FE539B">
      <w:pPr>
        <w:ind w:firstLine="720"/>
        <w:jc w:val="both"/>
        <w:rPr>
          <w:bCs/>
          <w:spacing w:val="4"/>
        </w:rPr>
      </w:pPr>
      <w:r w:rsidRPr="00CB6FE0">
        <w:rPr>
          <w:b/>
          <w:spacing w:val="4"/>
        </w:rPr>
        <w:t>Câu 1:</w:t>
      </w:r>
      <w:r w:rsidRPr="00CB6FE0">
        <w:rPr>
          <w:b/>
          <w:bCs/>
          <w:spacing w:val="4"/>
          <w:lang w:val="vi-VN"/>
        </w:rPr>
        <w:t xml:space="preserve"> </w:t>
      </w:r>
    </w:p>
    <w:p w:rsidR="0078138E" w:rsidRPr="00FE539B" w:rsidRDefault="0078138E" w:rsidP="00E7112A">
      <w:pPr>
        <w:ind w:firstLine="720"/>
        <w:jc w:val="both"/>
        <w:rPr>
          <w:b/>
          <w:bCs/>
          <w:spacing w:val="4"/>
        </w:rPr>
      </w:pPr>
      <w:r w:rsidRPr="00FE539B">
        <w:rPr>
          <w:b/>
          <w:bCs/>
          <w:spacing w:val="4"/>
        </w:rPr>
        <w:t>1. Nhận thức về Biên giới Quốc gia nước Cộng hòa XHCN Việt Nam</w:t>
      </w:r>
    </w:p>
    <w:p w:rsidR="00E7112A" w:rsidRDefault="00E7112A" w:rsidP="00E7112A">
      <w:pPr>
        <w:shd w:val="clear" w:color="auto" w:fill="FFFFFF"/>
        <w:spacing w:before="60" w:after="60"/>
        <w:ind w:firstLine="720"/>
        <w:jc w:val="both"/>
        <w:rPr>
          <w:bCs/>
          <w:spacing w:val="4"/>
        </w:rPr>
      </w:pPr>
      <w:r w:rsidRPr="002D1C41">
        <w:rPr>
          <w:bCs/>
          <w:spacing w:val="4"/>
        </w:rPr>
        <w:t>Biên giới quốc gia của n</w:t>
      </w:r>
      <w:r w:rsidRPr="002D1C41">
        <w:rPr>
          <w:rFonts w:hint="eastAsia"/>
          <w:bCs/>
          <w:spacing w:val="4"/>
        </w:rPr>
        <w:t>ư</w:t>
      </w:r>
      <w:r w:rsidRPr="002D1C41">
        <w:rPr>
          <w:bCs/>
          <w:spacing w:val="4"/>
        </w:rPr>
        <w:t xml:space="preserve">ớc Cộng hoà xã hội chủ nghĩa Việt Nam là thiêng liêng, bất khả xâm phạm. Xây dựng, quản lý, bảo vệ biên giới quốc gia có ý nghĩa </w:t>
      </w:r>
      <w:r w:rsidRPr="002D1C41">
        <w:rPr>
          <w:rFonts w:hint="eastAsia"/>
          <w:bCs/>
          <w:spacing w:val="4"/>
        </w:rPr>
        <w:t>đ</w:t>
      </w:r>
      <w:r w:rsidRPr="002D1C41">
        <w:rPr>
          <w:bCs/>
          <w:spacing w:val="4"/>
        </w:rPr>
        <w:t xml:space="preserve">ặc biệt quan trọng </w:t>
      </w:r>
      <w:r w:rsidRPr="002D1C41">
        <w:rPr>
          <w:rFonts w:hint="eastAsia"/>
          <w:bCs/>
          <w:spacing w:val="4"/>
        </w:rPr>
        <w:t>đ</w:t>
      </w:r>
      <w:r w:rsidRPr="002D1C41">
        <w:rPr>
          <w:bCs/>
          <w:spacing w:val="4"/>
        </w:rPr>
        <w:t xml:space="preserve">ối với sự toàn vẹn lãnh thổ, chủ quyền quốc gia, góp phần giữ vững ổn </w:t>
      </w:r>
      <w:r w:rsidRPr="002D1C41">
        <w:rPr>
          <w:rFonts w:hint="eastAsia"/>
          <w:bCs/>
          <w:spacing w:val="4"/>
        </w:rPr>
        <w:t>đ</w:t>
      </w:r>
      <w:r w:rsidRPr="002D1C41">
        <w:rPr>
          <w:bCs/>
          <w:spacing w:val="4"/>
        </w:rPr>
        <w:t>ịnh chính trị, phát triển kinh tế - xã hội, t</w:t>
      </w:r>
      <w:r w:rsidRPr="002D1C41">
        <w:rPr>
          <w:rFonts w:hint="eastAsia"/>
          <w:bCs/>
          <w:spacing w:val="4"/>
        </w:rPr>
        <w:t>ă</w:t>
      </w:r>
      <w:r w:rsidRPr="002D1C41">
        <w:rPr>
          <w:bCs/>
          <w:spacing w:val="4"/>
        </w:rPr>
        <w:t>ng c</w:t>
      </w:r>
      <w:r w:rsidRPr="002D1C41">
        <w:rPr>
          <w:rFonts w:hint="eastAsia"/>
          <w:bCs/>
          <w:spacing w:val="4"/>
        </w:rPr>
        <w:t>ư</w:t>
      </w:r>
      <w:r w:rsidRPr="002D1C41">
        <w:rPr>
          <w:bCs/>
          <w:spacing w:val="4"/>
        </w:rPr>
        <w:t xml:space="preserve">ờng quốc phòng và an ninh của </w:t>
      </w:r>
      <w:r w:rsidRPr="002D1C41">
        <w:rPr>
          <w:rFonts w:hint="eastAsia"/>
          <w:bCs/>
          <w:spacing w:val="4"/>
        </w:rPr>
        <w:t>đ</w:t>
      </w:r>
      <w:r w:rsidRPr="002D1C41">
        <w:rPr>
          <w:bCs/>
          <w:spacing w:val="4"/>
        </w:rPr>
        <w:t>ất n</w:t>
      </w:r>
      <w:r w:rsidRPr="002D1C41">
        <w:rPr>
          <w:rFonts w:hint="eastAsia"/>
          <w:bCs/>
          <w:spacing w:val="4"/>
        </w:rPr>
        <w:t>ư</w:t>
      </w:r>
      <w:r w:rsidRPr="002D1C41">
        <w:rPr>
          <w:bCs/>
          <w:spacing w:val="4"/>
        </w:rPr>
        <w:t>ớc.</w:t>
      </w:r>
    </w:p>
    <w:p w:rsidR="00E7112A" w:rsidRPr="00E7112A" w:rsidRDefault="00E7112A" w:rsidP="00E7112A">
      <w:pPr>
        <w:shd w:val="clear" w:color="auto" w:fill="FFFFFF"/>
        <w:spacing w:before="60" w:after="60"/>
        <w:ind w:firstLine="720"/>
        <w:jc w:val="both"/>
        <w:rPr>
          <w:bCs/>
          <w:spacing w:val="4"/>
        </w:rPr>
      </w:pPr>
      <w:r w:rsidRPr="00E7112A">
        <w:rPr>
          <w:bCs/>
          <w:spacing w:val="4"/>
        </w:rPr>
        <w:t>Điều 1</w:t>
      </w:r>
      <w:r w:rsidR="006D33BA">
        <w:rPr>
          <w:bCs/>
          <w:spacing w:val="4"/>
        </w:rPr>
        <w:t>,</w:t>
      </w:r>
      <w:r w:rsidRPr="00E7112A">
        <w:rPr>
          <w:bCs/>
          <w:spacing w:val="4"/>
        </w:rPr>
        <w:t xml:space="preserve"> Luật biên giới quốc gia năm 2003 của Việt Nam quy định:</w:t>
      </w:r>
    </w:p>
    <w:p w:rsidR="00E7112A" w:rsidRPr="00E7112A" w:rsidRDefault="006D33BA" w:rsidP="00E7112A">
      <w:pPr>
        <w:shd w:val="clear" w:color="auto" w:fill="FFFFFF"/>
        <w:spacing w:before="60" w:after="60"/>
        <w:ind w:firstLine="720"/>
        <w:jc w:val="both"/>
        <w:rPr>
          <w:bCs/>
          <w:spacing w:val="4"/>
        </w:rPr>
      </w:pPr>
      <w:r>
        <w:rPr>
          <w:bCs/>
          <w:spacing w:val="4"/>
        </w:rPr>
        <w:t>“</w:t>
      </w:r>
      <w:r w:rsidR="00E7112A" w:rsidRPr="00E7112A">
        <w:rPr>
          <w:bCs/>
          <w:spacing w:val="4"/>
        </w:rPr>
        <w:t>Biên giới quốc gia của nước Cộng hoà xã hội chủ nghĩa Việt Nam là đường và mặt thẳng đứng theo đường đó để xác định giới hạn lãnh thổ đất liền, các đảo, các quần đảo trong đó có quần đảo Hoàng Sa và quần đảo Trường Sa, vùng biển, lòng đất, vùng trời của nước Cộng hoà xã hội chủ nghĩa Việt Na</w:t>
      </w:r>
      <w:r>
        <w:rPr>
          <w:bCs/>
          <w:spacing w:val="4"/>
        </w:rPr>
        <w:t>m”</w:t>
      </w:r>
      <w:r w:rsidR="00E7112A" w:rsidRPr="00E7112A">
        <w:rPr>
          <w:bCs/>
          <w:spacing w:val="4"/>
        </w:rPr>
        <w:t>.</w:t>
      </w:r>
    </w:p>
    <w:p w:rsidR="00E7112A" w:rsidRDefault="00E7112A" w:rsidP="00E7112A">
      <w:pPr>
        <w:shd w:val="clear" w:color="auto" w:fill="FFFFFF"/>
        <w:spacing w:before="60" w:after="60"/>
        <w:ind w:firstLine="720"/>
        <w:jc w:val="both"/>
        <w:rPr>
          <w:bCs/>
          <w:spacing w:val="4"/>
        </w:rPr>
      </w:pPr>
      <w:r w:rsidRPr="00E7112A">
        <w:rPr>
          <w:bCs/>
          <w:spacing w:val="4"/>
        </w:rPr>
        <w:t>Theo quy định trên, biên giới quốc gia là ranh giới phân định lãnh thổ của quốc gia này với lãnh thổ của quốc gia khác hoặc với các vùng mà quốc gia có quyền chủ quyền trên biể</w:t>
      </w:r>
      <w:r>
        <w:rPr>
          <w:bCs/>
          <w:spacing w:val="4"/>
        </w:rPr>
        <w:t xml:space="preserve">n. </w:t>
      </w:r>
      <w:r w:rsidRPr="00E7112A">
        <w:rPr>
          <w:bCs/>
          <w:spacing w:val="4"/>
        </w:rPr>
        <w:t>Ranh giới này hoặc là đường ranh giới được ghi nhận trên bản đồ và được đánh dấu trên thực địa hoặc là mặt thẳng đứng đi qua đường ranh giới nói trên xác định giới hạn bên ngoài của lãnh thổ quố</w:t>
      </w:r>
      <w:r>
        <w:rPr>
          <w:bCs/>
          <w:spacing w:val="4"/>
        </w:rPr>
        <w:t>c gia. Đây chính là giớ</w:t>
      </w:r>
      <w:r w:rsidRPr="00E7112A">
        <w:rPr>
          <w:bCs/>
          <w:spacing w:val="4"/>
        </w:rPr>
        <w:t>i hạ</w:t>
      </w:r>
      <w:r>
        <w:rPr>
          <w:bCs/>
          <w:spacing w:val="4"/>
        </w:rPr>
        <w:t>n không gian</w:t>
      </w:r>
      <w:r w:rsidRPr="00E7112A">
        <w:rPr>
          <w:bCs/>
          <w:spacing w:val="4"/>
        </w:rPr>
        <w:t xml:space="preserve"> quyền lực tối cao của quốc gia đối với lãnh thổ.</w:t>
      </w:r>
    </w:p>
    <w:p w:rsidR="00E7112A" w:rsidRPr="00E7112A" w:rsidRDefault="00E7112A" w:rsidP="00E7112A">
      <w:pPr>
        <w:shd w:val="clear" w:color="auto" w:fill="FFFFFF"/>
        <w:spacing w:before="60" w:after="60"/>
        <w:ind w:firstLine="720"/>
        <w:jc w:val="both"/>
        <w:rPr>
          <w:bCs/>
          <w:spacing w:val="4"/>
        </w:rPr>
      </w:pPr>
      <w:r w:rsidRPr="00E7112A">
        <w:rPr>
          <w:bCs/>
          <w:spacing w:val="4"/>
        </w:rPr>
        <w:t>Điều 5</w:t>
      </w:r>
      <w:r>
        <w:rPr>
          <w:bCs/>
          <w:spacing w:val="4"/>
        </w:rPr>
        <w:t>,</w:t>
      </w:r>
      <w:r w:rsidRPr="00E7112A">
        <w:rPr>
          <w:bCs/>
          <w:spacing w:val="4"/>
        </w:rPr>
        <w:t xml:space="preserve"> Luật Biên giới quố</w:t>
      </w:r>
      <w:r w:rsidR="006D33BA">
        <w:rPr>
          <w:bCs/>
          <w:spacing w:val="4"/>
        </w:rPr>
        <w:t xml:space="preserve">c gia 2003 của Việt Nam </w:t>
      </w:r>
      <w:r w:rsidRPr="00E7112A">
        <w:rPr>
          <w:bCs/>
          <w:spacing w:val="4"/>
        </w:rPr>
        <w:t>quy định: Biên giới Quốc gia Việt Nam được xác định bằng điều ước Quốc tế mà Việt Nam ký kết hoặc gia nhập hoặc do pháp luật Việt Nam quy định, trong đó bao gồm các bộ phận cấu thành như sau:</w:t>
      </w:r>
    </w:p>
    <w:p w:rsidR="00E7112A" w:rsidRPr="00E7112A" w:rsidRDefault="00E7112A" w:rsidP="00E7112A">
      <w:pPr>
        <w:shd w:val="clear" w:color="auto" w:fill="FFFFFF"/>
        <w:spacing w:before="60" w:after="60"/>
        <w:ind w:firstLine="720"/>
        <w:jc w:val="both"/>
        <w:rPr>
          <w:bCs/>
          <w:spacing w:val="4"/>
        </w:rPr>
      </w:pPr>
      <w:r w:rsidRPr="00E7112A">
        <w:rPr>
          <w:bCs/>
          <w:spacing w:val="4"/>
        </w:rPr>
        <w:t>+ Biên giới quốc gia trên đất liền được hoạch định và đánh dấu trên thực địa bằng hệ thống mốc quốc giới.</w:t>
      </w:r>
    </w:p>
    <w:p w:rsidR="00E7112A" w:rsidRPr="00E7112A" w:rsidRDefault="00E7112A" w:rsidP="00E7112A">
      <w:pPr>
        <w:shd w:val="clear" w:color="auto" w:fill="FFFFFF"/>
        <w:spacing w:before="60" w:after="60"/>
        <w:ind w:firstLine="720"/>
        <w:jc w:val="both"/>
        <w:rPr>
          <w:bCs/>
          <w:spacing w:val="4"/>
        </w:rPr>
      </w:pPr>
      <w:r w:rsidRPr="00E7112A">
        <w:rPr>
          <w:bCs/>
          <w:spacing w:val="4"/>
        </w:rPr>
        <w:t>+ Biên giới quốc gia trên biển được hoạch định và đánh dấu bằng các toạ độ trên hải đồ là ranh giới phía ngoài lãnh hải của đất liền, lãnh hải của đảo, lãnh hải của quần đảo của Việt Nam được xác định theo Công ước của Liên hợp quốc về Luật biển năm 1982 và các điều ước quốc tế giữa Cộng hoà xã hội chủ nghĩa Việt Nam và các quốc gia hữu quan.</w:t>
      </w:r>
    </w:p>
    <w:p w:rsidR="00E7112A" w:rsidRPr="00E7112A" w:rsidRDefault="00E7112A" w:rsidP="00E7112A">
      <w:pPr>
        <w:shd w:val="clear" w:color="auto" w:fill="FFFFFF"/>
        <w:spacing w:before="60" w:after="60"/>
        <w:ind w:firstLine="720"/>
        <w:jc w:val="both"/>
        <w:rPr>
          <w:bCs/>
          <w:spacing w:val="4"/>
        </w:rPr>
      </w:pPr>
      <w:r w:rsidRPr="00E7112A">
        <w:rPr>
          <w:bCs/>
          <w:spacing w:val="4"/>
        </w:rPr>
        <w:lastRenderedPageBreak/>
        <w:t>Các đường ranh giới phía ngoài vùng tiếp giáp lãnh hải, vùng đặc quyền về kinh tế và thềm lục địa xác định quyền chủ quyền, quyền tài phán của Cộng hoà xã hội chủ nghĩa Việt Nam theo Công ước của Liên hợp quốc về Luật biển năm 1982 và các điều ước quốc tế giữa Cộng hoà xã hội chủ nghĩa Việt Nam và các quốc gia hữu quan.</w:t>
      </w:r>
    </w:p>
    <w:p w:rsidR="00E7112A" w:rsidRPr="00E7112A" w:rsidRDefault="00E7112A" w:rsidP="00E7112A">
      <w:pPr>
        <w:shd w:val="clear" w:color="auto" w:fill="FFFFFF"/>
        <w:spacing w:before="60" w:after="60"/>
        <w:ind w:firstLine="720"/>
        <w:jc w:val="both"/>
        <w:rPr>
          <w:bCs/>
          <w:spacing w:val="4"/>
        </w:rPr>
      </w:pPr>
      <w:r w:rsidRPr="00E7112A">
        <w:rPr>
          <w:bCs/>
          <w:spacing w:val="4"/>
        </w:rPr>
        <w:t>+ Biên giới quốc gia trong lòng đất là mặt thẳng đứng từ biên giới quốc gia trên đất liền và biên giới quốc gia trên biển xuống lòng đất.</w:t>
      </w:r>
    </w:p>
    <w:p w:rsidR="00E7112A" w:rsidRPr="00E7112A" w:rsidRDefault="00E7112A" w:rsidP="00E7112A">
      <w:pPr>
        <w:shd w:val="clear" w:color="auto" w:fill="FFFFFF"/>
        <w:spacing w:before="60" w:after="60"/>
        <w:ind w:firstLine="720"/>
        <w:jc w:val="both"/>
        <w:rPr>
          <w:bCs/>
          <w:spacing w:val="4"/>
        </w:rPr>
      </w:pPr>
      <w:r w:rsidRPr="00E7112A">
        <w:rPr>
          <w:bCs/>
          <w:spacing w:val="4"/>
        </w:rPr>
        <w:t>Ranh giới trong lòng đất thuộc vùng biển là mặt thẳng đứng từ các đường ranh giới phía ngoài của vùng đặc quyền về kinh tế, thềm lục địa xuống lòng đất xác định quyền chủ quyền, quyền tài phán của Cộng hoà xã hội chủ nghĩa Việt Nam theo Công ước của Liên hợp quốc về Luật biển năm 1982 và các điều ước quốc tế giữa Cộng hoà xã hội chủ nghĩa Việt Nam và các quốc gia hữu quan.</w:t>
      </w:r>
    </w:p>
    <w:p w:rsidR="00E7112A" w:rsidRDefault="00E7112A" w:rsidP="00E7112A">
      <w:pPr>
        <w:shd w:val="clear" w:color="auto" w:fill="FFFFFF"/>
        <w:spacing w:before="60" w:after="60"/>
        <w:ind w:firstLine="720"/>
        <w:jc w:val="both"/>
        <w:rPr>
          <w:bCs/>
          <w:spacing w:val="4"/>
        </w:rPr>
      </w:pPr>
      <w:r w:rsidRPr="00E7112A">
        <w:rPr>
          <w:bCs/>
          <w:spacing w:val="4"/>
        </w:rPr>
        <w:t>+ Biên giới quốc gia trên không là mặt thẳng đứng từ biên giới quốc gia trên đất liền và biên giới quốc gia trên biển lên vùng trời.</w:t>
      </w:r>
    </w:p>
    <w:p w:rsidR="0078138E" w:rsidRDefault="0078138E" w:rsidP="00E7112A">
      <w:pPr>
        <w:shd w:val="clear" w:color="auto" w:fill="FFFFFF"/>
        <w:spacing w:before="60" w:after="60"/>
        <w:ind w:firstLine="720"/>
        <w:jc w:val="both"/>
        <w:rPr>
          <w:bCs/>
          <w:spacing w:val="4"/>
        </w:rPr>
      </w:pPr>
      <w:r w:rsidRPr="0078138E">
        <w:rPr>
          <w:bCs/>
          <w:spacing w:val="4"/>
        </w:rPr>
        <w:t>Đường biên giới chung có thể được hiểu là đường biên giới nơi tiếp giáp giữa hai quốc gia liền kề nhau. Việ</w:t>
      </w:r>
      <w:r w:rsidR="00EC6F3F">
        <w:rPr>
          <w:bCs/>
          <w:spacing w:val="4"/>
        </w:rPr>
        <w:t>t Nam</w:t>
      </w:r>
      <w:r w:rsidRPr="0078138E">
        <w:rPr>
          <w:bCs/>
          <w:spacing w:val="4"/>
        </w:rPr>
        <w:t xml:space="preserve"> hiện nay có đường biên giới</w:t>
      </w:r>
      <w:r>
        <w:rPr>
          <w:bCs/>
          <w:spacing w:val="4"/>
        </w:rPr>
        <w:t xml:space="preserve"> trên đất liền dài hơn 4924 km</w:t>
      </w:r>
      <w:r w:rsidR="00EE1011">
        <w:rPr>
          <w:bCs/>
          <w:spacing w:val="4"/>
        </w:rPr>
        <w:t xml:space="preserve">, chạy qua 25 tỉnh, thành biên giới, </w:t>
      </w:r>
      <w:r>
        <w:rPr>
          <w:bCs/>
          <w:spacing w:val="4"/>
        </w:rPr>
        <w:t>tiếp giáp với Nước</w:t>
      </w:r>
      <w:r w:rsidRPr="0078138E">
        <w:rPr>
          <w:bCs/>
          <w:spacing w:val="4"/>
        </w:rPr>
        <w:t xml:space="preserve"> Cộng hòa nhân dân Trung Hoa</w:t>
      </w:r>
      <w:r>
        <w:rPr>
          <w:bCs/>
          <w:spacing w:val="4"/>
        </w:rPr>
        <w:t xml:space="preserve"> </w:t>
      </w:r>
      <w:r w:rsidR="00EC6F3F">
        <w:rPr>
          <w:bCs/>
          <w:spacing w:val="4"/>
        </w:rPr>
        <w:t>(</w:t>
      </w:r>
      <w:r>
        <w:rPr>
          <w:bCs/>
          <w:spacing w:val="4"/>
        </w:rPr>
        <w:t>1449,566</w:t>
      </w:r>
      <w:r w:rsidR="00EC6F3F">
        <w:rPr>
          <w:bCs/>
          <w:spacing w:val="4"/>
        </w:rPr>
        <w:t xml:space="preserve"> </w:t>
      </w:r>
      <w:r>
        <w:rPr>
          <w:bCs/>
          <w:spacing w:val="4"/>
        </w:rPr>
        <w:t>km</w:t>
      </w:r>
      <w:r w:rsidR="00EC6F3F">
        <w:rPr>
          <w:bCs/>
          <w:spacing w:val="4"/>
        </w:rPr>
        <w:t>)</w:t>
      </w:r>
      <w:r w:rsidRPr="0078138E">
        <w:rPr>
          <w:bCs/>
          <w:spacing w:val="4"/>
        </w:rPr>
        <w:t xml:space="preserve">, </w:t>
      </w:r>
      <w:r>
        <w:rPr>
          <w:bCs/>
          <w:spacing w:val="4"/>
        </w:rPr>
        <w:t xml:space="preserve">với </w:t>
      </w:r>
      <w:r w:rsidRPr="0078138E">
        <w:rPr>
          <w:bCs/>
          <w:spacing w:val="4"/>
        </w:rPr>
        <w:t>Cộng hòa dân chủ nhân dân Lào</w:t>
      </w:r>
      <w:r>
        <w:rPr>
          <w:bCs/>
          <w:spacing w:val="4"/>
        </w:rPr>
        <w:t xml:space="preserve"> </w:t>
      </w:r>
      <w:r w:rsidR="00EC6F3F">
        <w:rPr>
          <w:bCs/>
          <w:spacing w:val="4"/>
        </w:rPr>
        <w:t>(</w:t>
      </w:r>
      <w:r>
        <w:rPr>
          <w:bCs/>
          <w:spacing w:val="4"/>
        </w:rPr>
        <w:t>2337,459 km</w:t>
      </w:r>
      <w:r w:rsidR="00EC6F3F">
        <w:rPr>
          <w:bCs/>
          <w:spacing w:val="4"/>
        </w:rPr>
        <w:t>)</w:t>
      </w:r>
      <w:r w:rsidRPr="0078138E">
        <w:rPr>
          <w:bCs/>
          <w:spacing w:val="4"/>
        </w:rPr>
        <w:t xml:space="preserve"> và Vương quốc Campuchia</w:t>
      </w:r>
      <w:r>
        <w:rPr>
          <w:bCs/>
          <w:spacing w:val="4"/>
        </w:rPr>
        <w:t xml:space="preserve"> </w:t>
      </w:r>
      <w:r w:rsidR="00EC6F3F">
        <w:rPr>
          <w:bCs/>
          <w:spacing w:val="4"/>
        </w:rPr>
        <w:t>(</w:t>
      </w:r>
      <w:r>
        <w:rPr>
          <w:bCs/>
          <w:spacing w:val="4"/>
        </w:rPr>
        <w:t>1337 km</w:t>
      </w:r>
      <w:r w:rsidR="00EC6F3F">
        <w:rPr>
          <w:bCs/>
          <w:spacing w:val="4"/>
        </w:rPr>
        <w:t>); đ</w:t>
      </w:r>
      <w:r>
        <w:rPr>
          <w:bCs/>
          <w:spacing w:val="4"/>
        </w:rPr>
        <w:t xml:space="preserve">ường bờ biển dài 3260 km. </w:t>
      </w:r>
      <w:r w:rsidR="00EC6F3F">
        <w:rPr>
          <w:bCs/>
          <w:spacing w:val="4"/>
        </w:rPr>
        <w:t xml:space="preserve">Đến nay, </w:t>
      </w:r>
      <w:r w:rsidRPr="0078138E">
        <w:rPr>
          <w:bCs/>
          <w:spacing w:val="4"/>
        </w:rPr>
        <w:t xml:space="preserve">Việt Nam </w:t>
      </w:r>
      <w:r>
        <w:rPr>
          <w:bCs/>
          <w:spacing w:val="4"/>
        </w:rPr>
        <w:t xml:space="preserve">đã </w:t>
      </w:r>
      <w:r w:rsidRPr="0078138E">
        <w:rPr>
          <w:bCs/>
          <w:spacing w:val="4"/>
        </w:rPr>
        <w:t>hoàn thành phân giới cắm mốc đường biên giới với Lào và Trung Quố</w:t>
      </w:r>
      <w:r>
        <w:rPr>
          <w:bCs/>
          <w:spacing w:val="4"/>
        </w:rPr>
        <w:t>c. V</w:t>
      </w:r>
      <w:r w:rsidRPr="0078138E">
        <w:rPr>
          <w:bCs/>
          <w:spacing w:val="4"/>
        </w:rPr>
        <w:t xml:space="preserve">ới Campuchia, đã hoàn thành khoảng 84% khối lượng công việc phân giới </w:t>
      </w:r>
      <w:r>
        <w:rPr>
          <w:bCs/>
          <w:spacing w:val="4"/>
        </w:rPr>
        <w:t xml:space="preserve">cắm </w:t>
      </w:r>
      <w:r w:rsidRPr="0078138E">
        <w:rPr>
          <w:bCs/>
          <w:spacing w:val="4"/>
        </w:rPr>
        <w:t>mốc trên thực địa.</w:t>
      </w:r>
    </w:p>
    <w:p w:rsidR="0078138E" w:rsidRPr="00CB6FE0" w:rsidRDefault="0078138E" w:rsidP="00FE539B">
      <w:pPr>
        <w:pStyle w:val="NormalWeb"/>
        <w:shd w:val="clear" w:color="auto" w:fill="FFFFFF"/>
        <w:spacing w:before="120" w:beforeAutospacing="0" w:after="120" w:afterAutospacing="0" w:line="234" w:lineRule="atLeast"/>
        <w:ind w:firstLine="720"/>
        <w:jc w:val="both"/>
        <w:rPr>
          <w:b/>
          <w:bCs/>
          <w:sz w:val="28"/>
          <w:szCs w:val="28"/>
        </w:rPr>
      </w:pPr>
      <w:r>
        <w:rPr>
          <w:b/>
          <w:bCs/>
          <w:sz w:val="28"/>
          <w:szCs w:val="28"/>
        </w:rPr>
        <w:t>2</w:t>
      </w:r>
      <w:r w:rsidR="00FE539B">
        <w:rPr>
          <w:b/>
          <w:bCs/>
          <w:sz w:val="28"/>
          <w:szCs w:val="28"/>
        </w:rPr>
        <w:t xml:space="preserve">. </w:t>
      </w:r>
      <w:r>
        <w:rPr>
          <w:b/>
          <w:bCs/>
          <w:sz w:val="28"/>
          <w:szCs w:val="28"/>
        </w:rPr>
        <w:t>Tình hình</w:t>
      </w:r>
      <w:r w:rsidR="00FE539B">
        <w:rPr>
          <w:b/>
          <w:bCs/>
          <w:sz w:val="28"/>
          <w:szCs w:val="28"/>
        </w:rPr>
        <w:t>, đặc điểm</w:t>
      </w:r>
      <w:r>
        <w:rPr>
          <w:b/>
          <w:bCs/>
          <w:sz w:val="28"/>
          <w:szCs w:val="28"/>
        </w:rPr>
        <w:t xml:space="preserve"> đoạn biên giới Quốc gia qua tỉnh Kon Tum </w:t>
      </w:r>
    </w:p>
    <w:p w:rsidR="00FE539B" w:rsidRPr="00CB6FE0" w:rsidRDefault="00FE539B" w:rsidP="00FE539B">
      <w:pPr>
        <w:widowControl w:val="0"/>
        <w:spacing w:before="60" w:after="60"/>
        <w:ind w:firstLine="720"/>
        <w:jc w:val="both"/>
        <w:rPr>
          <w:lang w:val="nl-NL"/>
        </w:rPr>
      </w:pPr>
      <w:r w:rsidRPr="00CB6FE0">
        <w:rPr>
          <w:lang w:val="nl-NL"/>
        </w:rPr>
        <w:t xml:space="preserve">Tỉnh Kon Tum có đường biên giới Quốc gia dài 292,913 km tiếp giáp với </w:t>
      </w:r>
      <w:r>
        <w:rPr>
          <w:lang w:val="nl-NL"/>
        </w:rPr>
        <w:t xml:space="preserve">hai </w:t>
      </w:r>
      <w:r w:rsidRPr="00CB6FE0">
        <w:rPr>
          <w:lang w:val="nl-NL"/>
        </w:rPr>
        <w:t xml:space="preserve">nước Cộng hòa dân chủ Nhân dân Lào và Vương Quốc Campuchia, gồm 83 vị trí mốc/96 cột mốc chính, trong đó: </w:t>
      </w:r>
    </w:p>
    <w:p w:rsidR="00FE539B" w:rsidRPr="00CB6FE0" w:rsidRDefault="00FE539B" w:rsidP="00FE539B">
      <w:pPr>
        <w:widowControl w:val="0"/>
        <w:spacing w:before="60" w:after="60"/>
        <w:ind w:firstLine="720"/>
        <w:jc w:val="both"/>
        <w:rPr>
          <w:lang w:val="nl-NL"/>
        </w:rPr>
      </w:pPr>
      <w:r w:rsidRPr="00CB6FE0">
        <w:rPr>
          <w:lang w:val="nl-NL"/>
        </w:rPr>
        <w:t xml:space="preserve">- Đoạn biên giới tiếp giáp với </w:t>
      </w:r>
      <w:r>
        <w:rPr>
          <w:lang w:val="nl-NL"/>
        </w:rPr>
        <w:t xml:space="preserve">hai </w:t>
      </w:r>
      <w:r w:rsidRPr="00CB6FE0">
        <w:rPr>
          <w:lang w:val="nl-NL"/>
        </w:rPr>
        <w:t>tỉ</w:t>
      </w:r>
      <w:r>
        <w:rPr>
          <w:lang w:val="nl-NL"/>
        </w:rPr>
        <w:t xml:space="preserve">nh Sê Kông, Attapư của </w:t>
      </w:r>
      <w:r w:rsidRPr="00CB6FE0">
        <w:rPr>
          <w:lang w:val="nl-NL"/>
        </w:rPr>
        <w:t>Lào dài 154,222 km, gồm 57 vị trí mốc/65 cột mốc (từ mốc 736 đến mốc 792; có 01 mốc đại, 16 mố</w:t>
      </w:r>
      <w:r>
        <w:rPr>
          <w:lang w:val="nl-NL"/>
        </w:rPr>
        <w:t>c trung,</w:t>
      </w:r>
      <w:r w:rsidRPr="00CB6FE0">
        <w:rPr>
          <w:lang w:val="nl-NL"/>
        </w:rPr>
        <w:t xml:space="preserve"> 40 mốc tiểu) và 8 vị trí/16 cọc dấu.</w:t>
      </w:r>
    </w:p>
    <w:p w:rsidR="00FE539B" w:rsidRDefault="00FE539B" w:rsidP="00FE539B">
      <w:pPr>
        <w:widowControl w:val="0"/>
        <w:spacing w:before="60" w:after="60"/>
        <w:ind w:firstLine="720"/>
        <w:jc w:val="both"/>
        <w:rPr>
          <w:lang w:val="nl-NL"/>
        </w:rPr>
      </w:pPr>
      <w:r w:rsidRPr="00CB6FE0">
        <w:rPr>
          <w:lang w:val="nl-NL"/>
        </w:rPr>
        <w:t>- Đoạn biên giới tiếp giáp với tỉ</w:t>
      </w:r>
      <w:r>
        <w:rPr>
          <w:lang w:val="nl-NL"/>
        </w:rPr>
        <w:t xml:space="preserve">nh Rattanakiri của </w:t>
      </w:r>
      <w:r w:rsidRPr="00CB6FE0">
        <w:rPr>
          <w:lang w:val="nl-NL"/>
        </w:rPr>
        <w:t>Campuchia dài 138,691 km, gồm 26 vị trí mốc/31 cột mốc; từ vị trí mốc giao điểm biên giới ba nước Việt Nam-Lào-Campuchia đến vị trí mốc 25(2); trong đó có 21 mố</w:t>
      </w:r>
      <w:r w:rsidR="00EC6F3F">
        <w:rPr>
          <w:lang w:val="nl-NL"/>
        </w:rPr>
        <w:t xml:space="preserve">c đơn, </w:t>
      </w:r>
      <w:r w:rsidRPr="00CB6FE0">
        <w:rPr>
          <w:lang w:val="nl-NL"/>
        </w:rPr>
        <w:t>3 mố</w:t>
      </w:r>
      <w:r w:rsidR="00EC6F3F">
        <w:rPr>
          <w:lang w:val="nl-NL"/>
        </w:rPr>
        <w:t xml:space="preserve">c đôi (10, 11, 23), </w:t>
      </w:r>
      <w:r w:rsidRPr="00CB6FE0">
        <w:rPr>
          <w:lang w:val="nl-NL"/>
        </w:rPr>
        <w:t xml:space="preserve">2 mốc ba (24, 25). </w:t>
      </w:r>
    </w:p>
    <w:p w:rsidR="00EC6F3F" w:rsidRDefault="00EC6F3F" w:rsidP="00FE539B">
      <w:pPr>
        <w:widowControl w:val="0"/>
        <w:spacing w:before="60" w:after="60"/>
        <w:ind w:firstLine="720"/>
        <w:jc w:val="both"/>
        <w:rPr>
          <w:lang w:val="nl-NL"/>
        </w:rPr>
      </w:pPr>
    </w:p>
    <w:p w:rsidR="00FE539B" w:rsidRDefault="00FE539B" w:rsidP="00FE539B">
      <w:pPr>
        <w:widowControl w:val="0"/>
        <w:spacing w:before="60" w:after="60"/>
        <w:ind w:firstLine="720"/>
        <w:jc w:val="both"/>
        <w:rPr>
          <w:lang w:val="nl-NL"/>
        </w:rPr>
      </w:pPr>
      <w:r>
        <w:rPr>
          <w:b/>
          <w:bCs/>
          <w:lang w:val="nl-NL"/>
        </w:rPr>
        <w:lastRenderedPageBreak/>
        <w:t>3</w:t>
      </w:r>
      <w:r w:rsidRPr="003A61C9">
        <w:rPr>
          <w:b/>
          <w:bCs/>
          <w:lang w:val="nl-NL"/>
        </w:rPr>
        <w:t xml:space="preserve">. </w:t>
      </w:r>
      <w:r>
        <w:rPr>
          <w:b/>
          <w:bCs/>
          <w:lang w:val="nl-NL"/>
        </w:rPr>
        <w:t>T</w:t>
      </w:r>
      <w:r w:rsidRPr="00FE539B">
        <w:rPr>
          <w:b/>
          <w:bCs/>
          <w:lang w:val="nl-NL"/>
        </w:rPr>
        <w:t>ình hình địa bàn Khu vực biên giới tỉnh Kon Tum</w:t>
      </w:r>
    </w:p>
    <w:p w:rsidR="0078138E" w:rsidRDefault="00FE539B" w:rsidP="00DE6D4F">
      <w:pPr>
        <w:spacing w:before="120" w:after="120"/>
        <w:ind w:right="-1" w:firstLine="567"/>
        <w:jc w:val="both"/>
      </w:pPr>
      <w:r w:rsidRPr="00CB6FE0">
        <w:t>Khu vực biên giới tỉnh Kon Tum nằm về phía Tây</w:t>
      </w:r>
      <w:r w:rsidRPr="00FE539B">
        <w:rPr>
          <w:rFonts w:eastAsiaTheme="majorEastAsia"/>
          <w:color w:val="333333"/>
          <w:bdr w:val="none" w:sz="0" w:space="0" w:color="auto" w:frame="1"/>
          <w:shd w:val="clear" w:color="auto" w:fill="FCFCFC"/>
        </w:rPr>
        <w:t xml:space="preserve"> </w:t>
      </w:r>
      <w:r w:rsidR="00DE6D4F">
        <w:rPr>
          <w:rFonts w:eastAsiaTheme="majorEastAsia"/>
          <w:color w:val="333333"/>
          <w:bdr w:val="none" w:sz="0" w:space="0" w:color="auto" w:frame="1"/>
          <w:shd w:val="clear" w:color="auto" w:fill="FCFCFC"/>
        </w:rPr>
        <w:t xml:space="preserve">của </w:t>
      </w:r>
      <w:r w:rsidRPr="00DE6D4F">
        <w:rPr>
          <w:rStyle w:val="Strong"/>
          <w:rFonts w:eastAsiaTheme="majorEastAsia"/>
          <w:b w:val="0"/>
          <w:color w:val="333333"/>
          <w:bdr w:val="none" w:sz="0" w:space="0" w:color="auto" w:frame="1"/>
          <w:shd w:val="clear" w:color="auto" w:fill="FCFCFC"/>
        </w:rPr>
        <w:t>tỉ</w:t>
      </w:r>
      <w:r w:rsidR="00DE6D4F">
        <w:rPr>
          <w:rStyle w:val="Strong"/>
          <w:rFonts w:eastAsiaTheme="majorEastAsia"/>
          <w:b w:val="0"/>
          <w:color w:val="333333"/>
          <w:bdr w:val="none" w:sz="0" w:space="0" w:color="auto" w:frame="1"/>
          <w:shd w:val="clear" w:color="auto" w:fill="FCFCFC"/>
        </w:rPr>
        <w:t xml:space="preserve">nh, </w:t>
      </w:r>
      <w:r w:rsidRPr="00DE6D4F">
        <w:rPr>
          <w:rStyle w:val="Strong"/>
          <w:rFonts w:eastAsiaTheme="majorEastAsia"/>
          <w:b w:val="0"/>
          <w:color w:val="333333"/>
          <w:bdr w:val="none" w:sz="0" w:space="0" w:color="auto" w:frame="1"/>
          <w:shd w:val="clear" w:color="auto" w:fill="FCFCFC"/>
        </w:rPr>
        <w:t xml:space="preserve">có diện tích tự nhiên </w:t>
      </w:r>
      <w:r w:rsidR="00DE6D4F">
        <w:rPr>
          <w:rStyle w:val="Strong"/>
          <w:rFonts w:eastAsiaTheme="majorEastAsia"/>
          <w:b w:val="0"/>
          <w:color w:val="333333"/>
          <w:bdr w:val="none" w:sz="0" w:space="0" w:color="auto" w:frame="1"/>
          <w:shd w:val="clear" w:color="auto" w:fill="FCFCFC"/>
        </w:rPr>
        <w:t xml:space="preserve">rộng </w:t>
      </w:r>
      <w:r w:rsidRPr="00DE6D4F">
        <w:rPr>
          <w:rStyle w:val="Strong"/>
          <w:rFonts w:eastAsiaTheme="majorEastAsia"/>
          <w:b w:val="0"/>
          <w:color w:val="333333"/>
          <w:bdr w:val="none" w:sz="0" w:space="0" w:color="auto" w:frame="1"/>
          <w:shd w:val="clear" w:color="auto" w:fill="FCFCFC"/>
        </w:rPr>
        <w:t>4.331,44 km</w:t>
      </w:r>
      <w:r w:rsidRPr="00DE6D4F">
        <w:rPr>
          <w:rStyle w:val="Strong"/>
          <w:rFonts w:eastAsiaTheme="majorEastAsia"/>
          <w:b w:val="0"/>
          <w:color w:val="333333"/>
          <w:bdr w:val="none" w:sz="0" w:space="0" w:color="auto" w:frame="1"/>
          <w:shd w:val="clear" w:color="auto" w:fill="FCFCFC"/>
          <w:vertAlign w:val="superscript"/>
        </w:rPr>
        <w:t>2</w:t>
      </w:r>
      <w:r w:rsidRPr="00DE6D4F">
        <w:rPr>
          <w:rStyle w:val="Strong"/>
          <w:rFonts w:eastAsiaTheme="majorEastAsia"/>
          <w:b w:val="0"/>
          <w:color w:val="333333"/>
          <w:bdr w:val="none" w:sz="0" w:space="0" w:color="auto" w:frame="1"/>
          <w:shd w:val="clear" w:color="auto" w:fill="FCFCFC"/>
        </w:rPr>
        <w:t>;</w:t>
      </w:r>
      <w:r>
        <w:rPr>
          <w:rStyle w:val="Strong"/>
          <w:rFonts w:eastAsiaTheme="majorEastAsia"/>
          <w:color w:val="333333"/>
          <w:bdr w:val="none" w:sz="0" w:space="0" w:color="auto" w:frame="1"/>
          <w:shd w:val="clear" w:color="auto" w:fill="FCFCFC"/>
        </w:rPr>
        <w:t xml:space="preserve"> </w:t>
      </w:r>
      <w:r w:rsidR="00E90E7B">
        <w:rPr>
          <w:color w:val="000000"/>
          <w:lang w:val="de-DE"/>
        </w:rPr>
        <w:t>dân số</w:t>
      </w:r>
      <w:r w:rsidR="00E90E7B" w:rsidRPr="00CB6FE0">
        <w:rPr>
          <w:color w:val="000000"/>
          <w:lang w:val="de-DE"/>
        </w:rPr>
        <w:t xml:space="preserve"> </w:t>
      </w:r>
      <w:r w:rsidR="00E90E7B" w:rsidRPr="00CB6FE0">
        <w:t xml:space="preserve">là </w:t>
      </w:r>
      <w:r w:rsidR="00E90E7B" w:rsidRPr="00CB6FE0">
        <w:rPr>
          <w:rStyle w:val="Strong"/>
          <w:rFonts w:eastAsiaTheme="majorEastAsia"/>
          <w:color w:val="333333"/>
          <w:bdr w:val="none" w:sz="0" w:space="0" w:color="auto" w:frame="1"/>
          <w:shd w:val="clear" w:color="auto" w:fill="FCFCFC"/>
        </w:rPr>
        <w:t xml:space="preserve">17.694 hộ/64.275 </w:t>
      </w:r>
      <w:r w:rsidR="00E90E7B" w:rsidRPr="00CB6FE0">
        <w:t>khẩu, bao gồm 2</w:t>
      </w:r>
      <w:r w:rsidR="00E90E7B">
        <w:t>4</w:t>
      </w:r>
      <w:r w:rsidR="00E90E7B" w:rsidRPr="00CB6FE0">
        <w:t xml:space="preserve"> thành phần dân tộ</w:t>
      </w:r>
      <w:r w:rsidR="00E90E7B">
        <w:t xml:space="preserve">c; </w:t>
      </w:r>
      <w:r w:rsidR="00E90E7B" w:rsidRPr="00CB6FE0">
        <w:t xml:space="preserve">dân tộc thiểu số sinh sống lâu đời chiếm khoảng </w:t>
      </w:r>
      <w:r w:rsidR="00E90E7B" w:rsidRPr="00CB6FE0">
        <w:rPr>
          <w:rStyle w:val="Strong"/>
          <w:rFonts w:eastAsiaTheme="majorEastAsia"/>
          <w:color w:val="333333"/>
          <w:bdr w:val="none" w:sz="0" w:space="0" w:color="auto" w:frame="1"/>
          <w:shd w:val="clear" w:color="auto" w:fill="FCFCFC"/>
        </w:rPr>
        <w:t>75,6%</w:t>
      </w:r>
      <w:r w:rsidR="00E90E7B" w:rsidRPr="00CB6FE0">
        <w:t>; trong đó có đủ 7 thành phần dân tộc bản địa, thuộc nhóm dân tộc tại chỗ là Xơ Đăng, Ba Na, Gi</w:t>
      </w:r>
      <w:r w:rsidR="00E90E7B">
        <w:t>ẻ</w:t>
      </w:r>
      <w:r w:rsidR="00E90E7B" w:rsidRPr="00CB6FE0">
        <w:t xml:space="preserve">-Triêng, Gia Rai, Rơ Mâm, Brâu và H’Rê. </w:t>
      </w:r>
      <w:r w:rsidR="00E90E7B" w:rsidRPr="00CB6FE0">
        <w:rPr>
          <w:color w:val="000000"/>
          <w:lang w:val="de-DE"/>
        </w:rPr>
        <w:t>Những năm gần đây, đã có nhiều thành phần dân tộc khác thông qua các mối quan hệ xã hội, quan hệ dòng tộc hoặc vì điều kiện sinh sống đã di cư đến khu vực biên giới đị</w:t>
      </w:r>
      <w:r w:rsidR="00E90E7B">
        <w:rPr>
          <w:color w:val="000000"/>
          <w:lang w:val="de-DE"/>
        </w:rPr>
        <w:t xml:space="preserve">nh cư; </w:t>
      </w:r>
      <w:r w:rsidR="00E90E7B" w:rsidRPr="00CB6FE0">
        <w:t xml:space="preserve">có hoạt động của </w:t>
      </w:r>
      <w:r w:rsidR="00E90E7B">
        <w:t>5</w:t>
      </w:r>
      <w:r w:rsidR="00E90E7B" w:rsidRPr="00CB6FE0">
        <w:t xml:space="preserve"> tôn giáo với khoảng </w:t>
      </w:r>
      <w:r w:rsidR="00E90E7B">
        <w:t>11.469</w:t>
      </w:r>
      <w:r w:rsidR="00E90E7B" w:rsidRPr="00CB6FE0">
        <w:t xml:space="preserve"> tín đồ</w:t>
      </w:r>
      <w:r w:rsidR="00E90E7B">
        <w:t xml:space="preserve"> (</w:t>
      </w:r>
      <w:r w:rsidR="00E90E7B" w:rsidRPr="00CB6FE0">
        <w:t xml:space="preserve">Thiên chúa giáo có </w:t>
      </w:r>
      <w:r w:rsidR="00E90E7B">
        <w:t>7.419</w:t>
      </w:r>
      <w:r w:rsidR="00E90E7B" w:rsidRPr="00CB6FE0">
        <w:t xml:space="preserve"> tín đồ; Tin Lành 3.</w:t>
      </w:r>
      <w:r w:rsidR="00E90E7B">
        <w:t>763</w:t>
      </w:r>
      <w:r w:rsidR="00E90E7B" w:rsidRPr="00CB6FE0">
        <w:t xml:space="preserve"> tín đồ; Phật giáo 2</w:t>
      </w:r>
      <w:r w:rsidR="00E90E7B">
        <w:t>53</w:t>
      </w:r>
      <w:r w:rsidR="00E90E7B" w:rsidRPr="00CB6FE0">
        <w:t xml:space="preserve"> tín đồ; Hòa Hảo</w:t>
      </w:r>
      <w:r w:rsidR="00E90E7B">
        <w:t xml:space="preserve"> 04</w:t>
      </w:r>
      <w:r w:rsidR="00E90E7B" w:rsidRPr="00CB6FE0">
        <w:t xml:space="preserve"> tín đồ; Cao đài </w:t>
      </w:r>
      <w:r w:rsidR="00E90E7B">
        <w:t>30</w:t>
      </w:r>
      <w:r w:rsidR="00E90E7B" w:rsidRPr="00CB6FE0">
        <w:t xml:space="preserve"> tín đồ</w:t>
      </w:r>
      <w:r w:rsidR="00E90E7B">
        <w:t xml:space="preserve">), sinh sống </w:t>
      </w:r>
      <w:r w:rsidR="00E90E7B">
        <w:rPr>
          <w:rStyle w:val="Strong"/>
          <w:rFonts w:eastAsiaTheme="majorEastAsia"/>
          <w:b w:val="0"/>
          <w:color w:val="333333"/>
          <w:bdr w:val="none" w:sz="0" w:space="0" w:color="auto" w:frame="1"/>
          <w:shd w:val="clear" w:color="auto" w:fill="FCFCFC"/>
        </w:rPr>
        <w:t>đan xen trên</w:t>
      </w:r>
      <w:r w:rsidR="00DE6D4F">
        <w:t xml:space="preserve"> 99 thôn (làng) của</w:t>
      </w:r>
      <w:r w:rsidRPr="00CB6FE0">
        <w:t xml:space="preserve"> 13 xã thuộc 4 huyện</w:t>
      </w:r>
      <w:r w:rsidR="00DE6D4F" w:rsidRPr="00DE6D4F">
        <w:t xml:space="preserve"> </w:t>
      </w:r>
      <w:r w:rsidR="00DE6D4F" w:rsidRPr="00CB6FE0">
        <w:t>biên giới</w:t>
      </w:r>
      <w:r w:rsidR="00DE6D4F">
        <w:t xml:space="preserve">. </w:t>
      </w:r>
      <w:r w:rsidRPr="00CB6FE0">
        <w:t xml:space="preserve">Hầu hết các xã biên giới của tỉnh Kon Tum đều thuộc diện vùng sâu, vùng xa, vùng đặc biệt khó khăn. </w:t>
      </w:r>
      <w:r w:rsidR="00172D5B">
        <w:t>S</w:t>
      </w:r>
      <w:r w:rsidR="00172D5B" w:rsidRPr="00CB6FE0">
        <w:t>o với mặt bằng chung các vùng, khu vực khác trong tỉnh thì các xã biên giới vẫn nằm trong diện xã nghèo</w:t>
      </w:r>
      <w:r w:rsidR="00172D5B">
        <w:t xml:space="preserve">, </w:t>
      </w:r>
      <w:r w:rsidR="00172D5B" w:rsidRPr="00CB6FE0">
        <w:t>trình độ và năng lực phát triển kinh tế- xã hội còn thấp; điều kiện sống, sinh hoạt, lao động sản xuất còn nhiều hạn chế; giao thông đi lại rất khó khăn, tỷ lệ hộ nghèo còn cao</w:t>
      </w:r>
      <w:r w:rsidR="00172D5B">
        <w:t xml:space="preserve"> (2.136/</w:t>
      </w:r>
      <w:r w:rsidR="00172D5B" w:rsidRPr="00172D5B">
        <w:rPr>
          <w:rStyle w:val="Strong"/>
          <w:rFonts w:eastAsiaTheme="majorEastAsia"/>
          <w:b w:val="0"/>
          <w:color w:val="333333"/>
          <w:bdr w:val="none" w:sz="0" w:space="0" w:color="auto" w:frame="1"/>
          <w:shd w:val="clear" w:color="auto" w:fill="FCFCFC"/>
        </w:rPr>
        <w:t>17.694 hộ)</w:t>
      </w:r>
      <w:r w:rsidR="00172D5B">
        <w:rPr>
          <w:rStyle w:val="Strong"/>
          <w:rFonts w:eastAsiaTheme="majorEastAsia"/>
          <w:b w:val="0"/>
          <w:color w:val="333333"/>
          <w:bdr w:val="none" w:sz="0" w:space="0" w:color="auto" w:frame="1"/>
          <w:shd w:val="clear" w:color="auto" w:fill="FCFCFC"/>
        </w:rPr>
        <w:t>; đến nay đã có</w:t>
      </w:r>
      <w:r w:rsidR="00172D5B">
        <w:t xml:space="preserve"> 6/13 xã Biên giới đạt chuẩn nông thôn mới.</w:t>
      </w:r>
    </w:p>
    <w:p w:rsidR="00E90E7B" w:rsidRDefault="00E90E7B" w:rsidP="00E90E7B">
      <w:pPr>
        <w:spacing w:before="120"/>
        <w:ind w:firstLine="567"/>
        <w:jc w:val="both"/>
      </w:pPr>
      <w:r w:rsidRPr="00CB6FE0">
        <w:t>Về hệ thống giao thông có Quốc lộ 40 kết nối tỉnh Kon Tum với các tỉnh Nam Lào và Đông bắc Campuchia, là đầu mối giao thông mở ra nhiều triển vọng giao lưu, hợp tác quốc tế với các nước trong khu vực Đông Nam Á qua cửa khẩu Quốc tế Bờ Y nằm trên khu vực biên giới ba nước Việt Nam- Lào- Campuchia, được gọi là ngã ba Đông Dương</w:t>
      </w:r>
      <w:r>
        <w:t xml:space="preserve">; có Quốc lộ </w:t>
      </w:r>
      <w:r w:rsidRPr="00BA62DA">
        <w:t xml:space="preserve">14C </w:t>
      </w:r>
      <w:r w:rsidRPr="00BA62DA">
        <w:rPr>
          <w:color w:val="202122"/>
          <w:shd w:val="clear" w:color="auto" w:fill="FFFFFF"/>
        </w:rPr>
        <w:t>là tuyến giao thông cấp quốc gia nối các tỉnh </w:t>
      </w:r>
      <w:r>
        <w:rPr>
          <w:rFonts w:eastAsiaTheme="majorEastAsia"/>
          <w:shd w:val="clear" w:color="auto" w:fill="FFFFFF"/>
        </w:rPr>
        <w:t>Tây Nguyên</w:t>
      </w:r>
      <w:r w:rsidRPr="00BA62DA">
        <w:rPr>
          <w:color w:val="202122"/>
          <w:shd w:val="clear" w:color="auto" w:fill="FFFFFF"/>
        </w:rPr>
        <w:t> dọc biên giới </w:t>
      </w:r>
      <w:r w:rsidRPr="00E90E7B">
        <w:rPr>
          <w:rFonts w:eastAsiaTheme="majorEastAsia"/>
          <w:shd w:val="clear" w:color="auto" w:fill="FFFFFF"/>
        </w:rPr>
        <w:t>Việ</w:t>
      </w:r>
      <w:r>
        <w:rPr>
          <w:rFonts w:eastAsiaTheme="majorEastAsia"/>
          <w:shd w:val="clear" w:color="auto" w:fill="FFFFFF"/>
        </w:rPr>
        <w:t>t Nam- Campuchia</w:t>
      </w:r>
      <w:r w:rsidRPr="00BA62DA">
        <w:rPr>
          <w:rFonts w:ascii="Arial" w:hAnsi="Arial" w:cs="Arial"/>
          <w:color w:val="202122"/>
          <w:sz w:val="21"/>
          <w:szCs w:val="21"/>
          <w:shd w:val="clear" w:color="auto" w:fill="FFFFFF"/>
        </w:rPr>
        <w:t xml:space="preserve"> </w:t>
      </w:r>
      <w:r w:rsidRPr="00BA62DA">
        <w:rPr>
          <w:color w:val="202122"/>
          <w:shd w:val="clear" w:color="auto" w:fill="FFFFFF"/>
        </w:rPr>
        <w:t>và các tuyến giao thông từ trung tâm các huyện đến các xã biên giới</w:t>
      </w:r>
      <w:r w:rsidRPr="00CB6FE0">
        <w:t>. Ngoài ra còn có hệ thống Đường tuần tra biên giới được xây dựng kiên cố, là công trình trọng điểm, chiến lược chạy dọc theo chiều dài đường biên giới Quốc gia, liên kết địa bàn các thôn, xã trong khu vực biên giới, phục vụ đắc lực cho nhiệm vụ Quốc phòng- an ninh và đáp ứng nhu cầu giao thông dân sinh cho cư dân trong khu vực Biên giới</w:t>
      </w:r>
      <w:r w:rsidR="00002701">
        <w:t>…</w:t>
      </w:r>
      <w:r w:rsidRPr="00CB6FE0">
        <w:t xml:space="preserve"> </w:t>
      </w:r>
    </w:p>
    <w:p w:rsidR="00615BC4" w:rsidRPr="00CB6FE0" w:rsidRDefault="00615BC4" w:rsidP="00615BC4">
      <w:pPr>
        <w:spacing w:before="120"/>
        <w:ind w:firstLine="567"/>
        <w:jc w:val="center"/>
      </w:pPr>
      <w:r>
        <w:t>(</w:t>
      </w:r>
      <w:r w:rsidRPr="00615BC4">
        <w:rPr>
          <w:i/>
        </w:rPr>
        <w:t>Tìm hiểu thêm các tài liệu trong phụ lục số 1 của Kế hoạch</w:t>
      </w:r>
      <w:r>
        <w:rPr>
          <w:i/>
        </w:rPr>
        <w:t xml:space="preserve"> tổ chức cuộc thi</w:t>
      </w:r>
      <w:r w:rsidRPr="00615BC4">
        <w:rPr>
          <w:i/>
        </w:rPr>
        <w:t>)</w:t>
      </w:r>
    </w:p>
    <w:p w:rsidR="00E90E7B" w:rsidRDefault="00E90E7B" w:rsidP="00DE6D4F">
      <w:pPr>
        <w:spacing w:before="120" w:after="120"/>
        <w:ind w:right="-1" w:firstLine="567"/>
        <w:jc w:val="both"/>
      </w:pPr>
    </w:p>
    <w:p w:rsidR="00E7112A" w:rsidRPr="00E7112A" w:rsidRDefault="00E7112A" w:rsidP="00E7112A">
      <w:pPr>
        <w:jc w:val="both"/>
        <w:rPr>
          <w:b/>
        </w:rPr>
      </w:pPr>
    </w:p>
    <w:sectPr w:rsidR="00E7112A" w:rsidRPr="00E7112A" w:rsidSect="00AC1BF3">
      <w:pgSz w:w="12240" w:h="15840"/>
      <w:pgMar w:top="1418"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8E"/>
    <w:rsid w:val="00002701"/>
    <w:rsid w:val="00172D5B"/>
    <w:rsid w:val="003B5388"/>
    <w:rsid w:val="00434A09"/>
    <w:rsid w:val="004760A6"/>
    <w:rsid w:val="0050593D"/>
    <w:rsid w:val="00615BC4"/>
    <w:rsid w:val="006D33BA"/>
    <w:rsid w:val="0078138E"/>
    <w:rsid w:val="00AC1BF3"/>
    <w:rsid w:val="00DE6D4F"/>
    <w:rsid w:val="00E7112A"/>
    <w:rsid w:val="00E90E7B"/>
    <w:rsid w:val="00EC5C8E"/>
    <w:rsid w:val="00EC6F3F"/>
    <w:rsid w:val="00EE1011"/>
    <w:rsid w:val="00FE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8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E539B"/>
    <w:rPr>
      <w:b/>
      <w:bCs/>
    </w:rPr>
  </w:style>
  <w:style w:type="character" w:styleId="Hyperlink">
    <w:name w:val="Hyperlink"/>
    <w:basedOn w:val="DefaultParagraphFont"/>
    <w:uiPriority w:val="99"/>
    <w:semiHidden/>
    <w:unhideWhenUsed/>
    <w:rsid w:val="00172D5B"/>
    <w:rPr>
      <w:color w:val="0000FF"/>
      <w:u w:val="single"/>
    </w:rPr>
  </w:style>
  <w:style w:type="paragraph" w:styleId="BalloonText">
    <w:name w:val="Balloon Text"/>
    <w:basedOn w:val="Normal"/>
    <w:link w:val="BalloonTextChar"/>
    <w:uiPriority w:val="99"/>
    <w:semiHidden/>
    <w:unhideWhenUsed/>
    <w:rsid w:val="00476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8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E539B"/>
    <w:rPr>
      <w:b/>
      <w:bCs/>
    </w:rPr>
  </w:style>
  <w:style w:type="character" w:styleId="Hyperlink">
    <w:name w:val="Hyperlink"/>
    <w:basedOn w:val="DefaultParagraphFont"/>
    <w:uiPriority w:val="99"/>
    <w:semiHidden/>
    <w:unhideWhenUsed/>
    <w:rsid w:val="00172D5B"/>
    <w:rPr>
      <w:color w:val="0000FF"/>
      <w:u w:val="single"/>
    </w:rPr>
  </w:style>
  <w:style w:type="paragraph" w:styleId="BalloonText">
    <w:name w:val="Balloon Text"/>
    <w:basedOn w:val="Normal"/>
    <w:link w:val="BalloonTextChar"/>
    <w:uiPriority w:val="99"/>
    <w:semiHidden/>
    <w:unhideWhenUsed/>
    <w:rsid w:val="00476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2023-05-16T00:49:00Z</cp:lastPrinted>
  <dcterms:created xsi:type="dcterms:W3CDTF">2023-05-15T20:20:00Z</dcterms:created>
  <dcterms:modified xsi:type="dcterms:W3CDTF">2023-05-16T00:49:00Z</dcterms:modified>
</cp:coreProperties>
</file>